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CE" w:rsidRPr="00362819" w:rsidRDefault="00CC08CE" w:rsidP="00CC08CE">
      <w:pPr>
        <w:pStyle w:val="a4"/>
      </w:pPr>
      <w:bookmarkStart w:id="0" w:name="_Toc308803228"/>
      <w:bookmarkStart w:id="1" w:name="_GoBack"/>
      <w:bookmarkEnd w:id="1"/>
      <w:r w:rsidRPr="00362819">
        <w:t xml:space="preserve"> </w:t>
      </w:r>
      <w:r>
        <w:t xml:space="preserve">Демилитаризованная зона </w:t>
      </w:r>
      <w:r w:rsidRPr="00362819">
        <w:t>(</w:t>
      </w:r>
      <w:r>
        <w:rPr>
          <w:lang w:val="en-US"/>
        </w:rPr>
        <w:t>DMZ</w:t>
      </w:r>
      <w:r w:rsidRPr="00362819">
        <w:t>)</w:t>
      </w:r>
      <w:bookmarkEnd w:id="0"/>
    </w:p>
    <w:p w:rsidR="00CC08CE" w:rsidRPr="004F0877" w:rsidRDefault="00CC08CE" w:rsidP="00CC08CE">
      <w:pPr>
        <w:pStyle w:val="a3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0877">
        <w:rPr>
          <w:rFonts w:ascii="Times New Roman" w:hAnsi="Times New Roman" w:cs="Times New Roman"/>
          <w:sz w:val="24"/>
          <w:szCs w:val="24"/>
        </w:rPr>
        <w:t>Суть DMZ заключается в том, что она не входит непосредственно ни во внутреннюю, ни во внешнюю сеть, и доступ к ней может осуществляться только по заранее заданным правилам межсетевого экрана.</w:t>
      </w:r>
      <w:proofErr w:type="gramEnd"/>
      <w:r w:rsidRPr="004F0877">
        <w:rPr>
          <w:rFonts w:ascii="Times New Roman" w:hAnsi="Times New Roman" w:cs="Times New Roman"/>
          <w:sz w:val="24"/>
          <w:szCs w:val="24"/>
        </w:rPr>
        <w:t xml:space="preserve"> В DMZ нет пользователей – там располагаются только серверы. Демилитаризованная зона, как правило, служит для предотвращения доступа из внешней сети к хостам внутренней сети за счет выноса из локальной сети в особую зону всех сервисов, требующих доступа извне. Фактически получается, что эта зона будет являться отдельной подсетью, защищенной (или отделенной) от публичных и корпоративных сетей межсетевыми экранами.</w:t>
      </w:r>
    </w:p>
    <w:p w:rsidR="00CC08CE" w:rsidRPr="004F0877" w:rsidRDefault="00CC08CE" w:rsidP="00CC08CE">
      <w:pPr>
        <w:pStyle w:val="a3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0877">
        <w:rPr>
          <w:rFonts w:ascii="Times New Roman" w:hAnsi="Times New Roman" w:cs="Times New Roman"/>
          <w:sz w:val="24"/>
          <w:szCs w:val="24"/>
        </w:rPr>
        <w:t xml:space="preserve">Для защиты проникновения через демилитаризованную зону в корпоративную сеть используются межсетевые экраны. Существуют программные и аппаратные экраны. Для </w:t>
      </w:r>
      <w:proofErr w:type="gramStart"/>
      <w:r w:rsidRPr="004F0877">
        <w:rPr>
          <w:rFonts w:ascii="Times New Roman" w:hAnsi="Times New Roman" w:cs="Times New Roman"/>
          <w:sz w:val="24"/>
          <w:szCs w:val="24"/>
        </w:rPr>
        <w:t>программных</w:t>
      </w:r>
      <w:proofErr w:type="gramEnd"/>
      <w:r w:rsidRPr="004F0877">
        <w:rPr>
          <w:rFonts w:ascii="Times New Roman" w:hAnsi="Times New Roman" w:cs="Times New Roman"/>
          <w:sz w:val="24"/>
          <w:szCs w:val="24"/>
        </w:rPr>
        <w:t xml:space="preserve"> требуется отдельная машина. Для установки аппаратного брандмауэра нужно лишь подключить его в сеть и выполнить минимальное конфигурирование. Обычно программные экраны используются для защиты сетей, где нет необходимости производить много настроек, связанных с гибким распределением полосы пропускания и ограничения трафика по протоколам для пользователей. Если сеть большая и требуется высокая производительность, выгоднее становится использовать аппаратные межсетевые экраны. Во многих случаях используют не один, а два межсетевых экрана – один защищает демилитаризованную зону от внешнего воздействия, второй отделяет ее от внутренней части корпоративной сети. Именно такую схему будем использовать для организации демилитаризованной зоны корпорации </w:t>
      </w:r>
      <w:proofErr w:type="spellStart"/>
      <w:r w:rsidRPr="004F0877">
        <w:rPr>
          <w:rFonts w:ascii="Times New Roman" w:hAnsi="Times New Roman" w:cs="Times New Roman"/>
          <w:sz w:val="24"/>
          <w:szCs w:val="24"/>
          <w:lang w:val="en-US"/>
        </w:rPr>
        <w:t>Corp</w:t>
      </w:r>
      <w:r>
        <w:rPr>
          <w:rFonts w:ascii="Times New Roman" w:hAnsi="Times New Roman" w:cs="Times New Roman"/>
          <w:sz w:val="24"/>
          <w:szCs w:val="24"/>
          <w:lang w:val="en-US"/>
        </w:rPr>
        <w:t>SOV</w:t>
      </w:r>
      <w:proofErr w:type="spellEnd"/>
      <w:r w:rsidRPr="004F0877">
        <w:rPr>
          <w:rFonts w:ascii="Times New Roman" w:hAnsi="Times New Roman" w:cs="Times New Roman"/>
          <w:sz w:val="24"/>
          <w:szCs w:val="24"/>
        </w:rPr>
        <w:t>.</w:t>
      </w:r>
    </w:p>
    <w:p w:rsidR="00CC08CE" w:rsidRPr="004F0877" w:rsidRDefault="00CC08CE" w:rsidP="00CC08CE">
      <w:pPr>
        <w:pStyle w:val="a3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0877">
        <w:rPr>
          <w:rFonts w:ascii="Times New Roman" w:hAnsi="Times New Roman" w:cs="Times New Roman"/>
          <w:sz w:val="24"/>
          <w:szCs w:val="24"/>
        </w:rPr>
        <w:t xml:space="preserve">В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DMZ</w:t>
      </w:r>
      <w:r w:rsidRPr="004F0877">
        <w:rPr>
          <w:rFonts w:ascii="Times New Roman" w:hAnsi="Times New Roman" w:cs="Times New Roman"/>
          <w:sz w:val="24"/>
          <w:szCs w:val="24"/>
        </w:rPr>
        <w:t xml:space="preserve"> вынесем почтовый,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4F0877">
        <w:rPr>
          <w:rFonts w:ascii="Times New Roman" w:hAnsi="Times New Roman" w:cs="Times New Roman"/>
          <w:sz w:val="24"/>
          <w:szCs w:val="24"/>
        </w:rPr>
        <w:t xml:space="preserve">- и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FTP</w:t>
      </w:r>
      <w:r w:rsidRPr="004F0877">
        <w:rPr>
          <w:rFonts w:ascii="Times New Roman" w:hAnsi="Times New Roman" w:cs="Times New Roman"/>
          <w:sz w:val="24"/>
          <w:szCs w:val="24"/>
        </w:rPr>
        <w:t xml:space="preserve">-серверы, а также внешний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DNS</w:t>
      </w:r>
      <w:r w:rsidRPr="004F0877">
        <w:rPr>
          <w:rFonts w:ascii="Times New Roman" w:hAnsi="Times New Roman" w:cs="Times New Roman"/>
          <w:sz w:val="24"/>
          <w:szCs w:val="24"/>
        </w:rPr>
        <w:t xml:space="preserve"> и сервер удаленного доступа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RAS</w:t>
      </w:r>
      <w:r w:rsidRPr="004F0877">
        <w:rPr>
          <w:rFonts w:ascii="Times New Roman" w:hAnsi="Times New Roman" w:cs="Times New Roman"/>
          <w:sz w:val="24"/>
          <w:szCs w:val="24"/>
        </w:rPr>
        <w:t>.</w:t>
      </w:r>
    </w:p>
    <w:p w:rsidR="00CC08CE" w:rsidRPr="004F0877" w:rsidRDefault="00CC08CE" w:rsidP="00CC08CE">
      <w:pPr>
        <w:spacing w:line="360" w:lineRule="auto"/>
        <w:ind w:firstLine="720"/>
        <w:rPr>
          <w:color w:val="000000"/>
        </w:rPr>
      </w:pPr>
      <w:proofErr w:type="gramStart"/>
      <w:r w:rsidRPr="004F0877">
        <w:rPr>
          <w:color w:val="000000"/>
          <w:lang w:val="en-US"/>
        </w:rPr>
        <w:t>C</w:t>
      </w:r>
      <w:proofErr w:type="spellStart"/>
      <w:r w:rsidRPr="00B17113">
        <w:rPr>
          <w:color w:val="000000"/>
        </w:rPr>
        <w:t>еть</w:t>
      </w:r>
      <w:proofErr w:type="spellEnd"/>
      <w:r w:rsidRPr="00B17113">
        <w:rPr>
          <w:color w:val="000000"/>
        </w:rPr>
        <w:t xml:space="preserve"> организации содержит подсети, и соответственно серверы, доступ к которым необходим как снаружи, так и изнутри, находятся в одной подсети (которая также именуется DMZ, демилитаризованной зоной), а пользователи и локальные ресурсы находятся в других подсетях.</w:t>
      </w:r>
      <w:proofErr w:type="gramEnd"/>
      <w:r w:rsidRPr="00B17113">
        <w:rPr>
          <w:color w:val="000000"/>
        </w:rPr>
        <w:t xml:space="preserve"> При такой топологии серверы, находящиеся в DMZ, должны быть отделены одним межсетевым экраном от Интернета и другим – от локальной сети. При этом на внешнем межсетевом экране должен быть реализован доступ «снаружи» к нужным ресурсам</w:t>
      </w:r>
    </w:p>
    <w:p w:rsidR="00CC08CE" w:rsidRPr="00B17113" w:rsidRDefault="00CC08CE" w:rsidP="00CC08CE">
      <w:pPr>
        <w:spacing w:line="360" w:lineRule="auto"/>
        <w:ind w:firstLine="720"/>
        <w:rPr>
          <w:color w:val="000000"/>
        </w:rPr>
      </w:pPr>
      <w:r w:rsidRPr="00B17113">
        <w:rPr>
          <w:color w:val="000000"/>
        </w:rPr>
        <w:t xml:space="preserve">Однако далеко не все, особенно небольшие компании, могут позволить себе использовать два сервера для защиты сети. Поэтому зачастую прибегают к более дешевому варианту: использованию одного сервера с тремя сетевыми интерфейсами. </w:t>
      </w:r>
      <w:r w:rsidRPr="00B17113">
        <w:rPr>
          <w:color w:val="000000"/>
        </w:rPr>
        <w:lastRenderedPageBreak/>
        <w:t>Тогда один интерфейс «смотрит» в Интернет, второй – в DMZ и третий – в локальную сеть.</w:t>
      </w:r>
    </w:p>
    <w:p w:rsidR="00CC08CE" w:rsidRPr="00B17113" w:rsidRDefault="00CC08CE" w:rsidP="00CC08CE">
      <w:pPr>
        <w:spacing w:line="360" w:lineRule="auto"/>
        <w:ind w:firstLine="720"/>
        <w:rPr>
          <w:color w:val="000000"/>
        </w:rPr>
      </w:pPr>
      <w:r w:rsidRPr="004F0877">
        <w:rPr>
          <w:color w:val="000000"/>
        </w:rPr>
        <w:t>С</w:t>
      </w:r>
      <w:r w:rsidRPr="00B17113">
        <w:rPr>
          <w:color w:val="000000"/>
        </w:rPr>
        <w:t xml:space="preserve">етевой адаптер, подключенный к Интернету, </w:t>
      </w:r>
      <w:r w:rsidRPr="004F0877">
        <w:rPr>
          <w:color w:val="000000"/>
        </w:rPr>
        <w:t>будем</w:t>
      </w:r>
      <w:r w:rsidRPr="00B17113">
        <w:rPr>
          <w:color w:val="000000"/>
        </w:rPr>
        <w:t xml:space="preserve"> называть WAN, интерфейс, подключенный к демилитаризованной зоне, – DMZ, а к локальной сети – LAN.</w:t>
      </w:r>
    </w:p>
    <w:p w:rsidR="00CC08CE" w:rsidRPr="00B17113" w:rsidRDefault="00CC08CE" w:rsidP="00CC08CE">
      <w:pPr>
        <w:spacing w:line="360" w:lineRule="auto"/>
        <w:ind w:firstLine="720"/>
        <w:rPr>
          <w:color w:val="000000"/>
        </w:rPr>
      </w:pPr>
      <w:r w:rsidRPr="004F0877">
        <w:rPr>
          <w:color w:val="000000"/>
        </w:rPr>
        <w:t>На рис. 8</w:t>
      </w:r>
      <w:r w:rsidRPr="00B17113">
        <w:rPr>
          <w:color w:val="000000"/>
        </w:rPr>
        <w:t xml:space="preserve"> изображены два варианта подключения межсетевого экрана. В случае «а» используются два межсетевых экрана, один подключен к WAN и DMZ, а второй – к DMZ и LAN, в случае «б» – один межсетевой экран, подключенный и к WAN, и к LAN, и к DMZ.</w:t>
      </w:r>
    </w:p>
    <w:p w:rsidR="00CC08CE" w:rsidRPr="00B17113" w:rsidRDefault="00CC08CE" w:rsidP="00CC08CE">
      <w:pPr>
        <w:spacing w:line="360" w:lineRule="auto"/>
        <w:ind w:firstLine="720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880610" cy="3443605"/>
            <wp:effectExtent l="0" t="0" r="0" b="4445"/>
            <wp:docPr id="1" name="Рисунок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10" cy="344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8CE" w:rsidRPr="00B17113" w:rsidRDefault="00CC08CE" w:rsidP="00CC08CE">
      <w:pPr>
        <w:spacing w:line="360" w:lineRule="auto"/>
        <w:ind w:firstLine="720"/>
        <w:rPr>
          <w:color w:val="000000"/>
        </w:rPr>
      </w:pPr>
      <w:r w:rsidRPr="00607A33">
        <w:rPr>
          <w:bCs/>
          <w:color w:val="000000"/>
        </w:rPr>
        <w:t xml:space="preserve">Рисунок </w:t>
      </w:r>
      <w:r w:rsidRPr="00FE2902">
        <w:rPr>
          <w:bCs/>
          <w:color w:val="000000"/>
        </w:rPr>
        <w:t>8</w:t>
      </w:r>
      <w:r w:rsidRPr="00B17113">
        <w:rPr>
          <w:bCs/>
          <w:color w:val="000000"/>
        </w:rPr>
        <w:t xml:space="preserve">. Варианты развертывания межсетевого экрана и демилитаризованной зоны </w:t>
      </w:r>
    </w:p>
    <w:p w:rsidR="00CC08CE" w:rsidRPr="00B17113" w:rsidRDefault="00CC08CE" w:rsidP="00CC08CE">
      <w:pPr>
        <w:spacing w:line="360" w:lineRule="auto"/>
        <w:ind w:firstLine="720"/>
        <w:rPr>
          <w:color w:val="000000"/>
        </w:rPr>
      </w:pPr>
      <w:r w:rsidRPr="004F0877">
        <w:rPr>
          <w:color w:val="000000"/>
        </w:rPr>
        <w:t xml:space="preserve">При реализации второго варианта необходимо обратить внимание на его недостатки. </w:t>
      </w:r>
      <w:r w:rsidRPr="00B17113">
        <w:rPr>
          <w:color w:val="000000"/>
        </w:rPr>
        <w:t xml:space="preserve">Прежде </w:t>
      </w:r>
      <w:proofErr w:type="gramStart"/>
      <w:r w:rsidRPr="00B17113">
        <w:rPr>
          <w:color w:val="000000"/>
        </w:rPr>
        <w:t>всего</w:t>
      </w:r>
      <w:proofErr w:type="gramEnd"/>
      <w:r w:rsidRPr="00B17113">
        <w:rPr>
          <w:color w:val="000000"/>
        </w:rPr>
        <w:t xml:space="preserve"> это общее снижение надежности сети. В случае зависания или перезагрузки сервера ресурсы, находящиеся в DMZ, будут временно недоступны пользователям. Например, если у вас в сети один почтовый </w:t>
      </w:r>
      <w:proofErr w:type="gramStart"/>
      <w:r w:rsidRPr="00B17113">
        <w:rPr>
          <w:color w:val="000000"/>
        </w:rPr>
        <w:t>сервер</w:t>
      </w:r>
      <w:proofErr w:type="gramEnd"/>
      <w:r w:rsidRPr="00B17113">
        <w:rPr>
          <w:color w:val="000000"/>
        </w:rPr>
        <w:t xml:space="preserve"> и он находится в демилитаризованной зоне, то при отключении межсетевого экрана он будет недоступен, и у пользователей в почтовом клиенте начнут появляться сообщения об ошибке соединения. Как следствие – поток звонков и жалоб системному администратору на неработоспособность сети. </w:t>
      </w:r>
    </w:p>
    <w:p w:rsidR="00CC08CE" w:rsidRPr="00B17113" w:rsidRDefault="00CC08CE" w:rsidP="00CC08CE">
      <w:pPr>
        <w:spacing w:line="360" w:lineRule="auto"/>
        <w:ind w:firstLine="720"/>
        <w:rPr>
          <w:color w:val="000000"/>
        </w:rPr>
      </w:pPr>
      <w:r w:rsidRPr="00B17113">
        <w:rPr>
          <w:color w:val="000000"/>
        </w:rPr>
        <w:t>Другой недостаток использования одного сервера – это то, что в случае его выхода из строя все то время, которое вы потратите на замену, локальная сеть организации будет практически неработоспособна.</w:t>
      </w:r>
    </w:p>
    <w:p w:rsidR="00CC08CE" w:rsidRPr="00B17113" w:rsidRDefault="00CC08CE" w:rsidP="00CC08CE">
      <w:pPr>
        <w:spacing w:line="360" w:lineRule="auto"/>
        <w:ind w:firstLine="720"/>
        <w:rPr>
          <w:color w:val="000000"/>
        </w:rPr>
      </w:pPr>
      <w:r w:rsidRPr="00B17113">
        <w:rPr>
          <w:color w:val="000000"/>
        </w:rPr>
        <w:lastRenderedPageBreak/>
        <w:t>И наконец, пожалуй, самый важный недостаток такой топологии, в случае если злоумышленнику удастся проникнуть на сервер, он сможет получить доступ как в DMZ, так и локальную сеть.</w:t>
      </w:r>
    </w:p>
    <w:p w:rsidR="00CC08CE" w:rsidRPr="004F0877" w:rsidRDefault="00CC08CE" w:rsidP="00CC08CE">
      <w:pPr>
        <w:spacing w:line="360" w:lineRule="auto"/>
        <w:ind w:firstLine="720"/>
        <w:rPr>
          <w:color w:val="000000"/>
        </w:rPr>
      </w:pPr>
      <w:r w:rsidRPr="00B17113">
        <w:rPr>
          <w:color w:val="000000"/>
        </w:rPr>
        <w:t xml:space="preserve">Если используются два межсетевых экрана, то все эти недостатки частично или полностью можно устранить. </w:t>
      </w:r>
      <w:proofErr w:type="gramStart"/>
      <w:r w:rsidRPr="00B17113">
        <w:rPr>
          <w:color w:val="000000"/>
        </w:rPr>
        <w:t>В случае выхода из строя одного из них в течение буквально нескольких минут сеть из варианта</w:t>
      </w:r>
      <w:proofErr w:type="gramEnd"/>
      <w:r w:rsidRPr="00B17113">
        <w:rPr>
          <w:color w:val="000000"/>
        </w:rPr>
        <w:t xml:space="preserve"> «а» можно превратить в вариант «б», добавив в сервер еще одну сетевую карту и произведя соответствующие изменения в настройках. К тому же безопасность сети при использовании двух межсетевых экранов повышается. Например, если взломщик сумел проникнуть на сервер, подключенный к WAN и DMZ, то ему не будут доступны ресурсы локальной сети.</w:t>
      </w:r>
    </w:p>
    <w:p w:rsidR="00CC08CE" w:rsidRPr="004F0877" w:rsidRDefault="00CC08CE" w:rsidP="00CC08CE">
      <w:pPr>
        <w:spacing w:line="360" w:lineRule="auto"/>
        <w:ind w:firstLine="720"/>
      </w:pPr>
      <w:r w:rsidRPr="004F0877">
        <w:t xml:space="preserve">Для создания промежуточной DMZ, использующей два брандмауэра на базе ISA </w:t>
      </w:r>
      <w:proofErr w:type="spellStart"/>
      <w:r w:rsidRPr="004F0877">
        <w:t>Server</w:t>
      </w:r>
      <w:proofErr w:type="spellEnd"/>
      <w:r w:rsidRPr="004F0877">
        <w:t xml:space="preserve">, понадобится два сервера, две копии </w:t>
      </w:r>
      <w:proofErr w:type="spellStart"/>
      <w:r w:rsidRPr="004F0877">
        <w:t>Windows</w:t>
      </w:r>
      <w:proofErr w:type="spellEnd"/>
      <w:r w:rsidRPr="004F0877">
        <w:t xml:space="preserve"> </w:t>
      </w:r>
      <w:r w:rsidRPr="00F7239C">
        <w:t>2008</w:t>
      </w:r>
      <w:r w:rsidRPr="004F0877">
        <w:t xml:space="preserve">, две копии ISA </w:t>
      </w:r>
      <w:proofErr w:type="spellStart"/>
      <w:r w:rsidRPr="004F0877">
        <w:t>Server</w:t>
      </w:r>
      <w:proofErr w:type="spellEnd"/>
      <w:r w:rsidRPr="004F0877">
        <w:t>, четыре сетевых интерфейса (по два на каждый сервер) и коммутатор для DMZ. Часто такие затраты оказываются слишком большими для компании.</w:t>
      </w:r>
    </w:p>
    <w:p w:rsidR="00CC08CE" w:rsidRPr="004F0877" w:rsidRDefault="00CC08CE" w:rsidP="00CC08CE">
      <w:pPr>
        <w:spacing w:line="360" w:lineRule="auto"/>
        <w:ind w:firstLine="720"/>
        <w:rPr>
          <w:color w:val="000000"/>
        </w:rPr>
      </w:pPr>
      <w:r w:rsidRPr="004F0877">
        <w:t xml:space="preserve">При проектировании корпоративной сети </w:t>
      </w:r>
      <w:proofErr w:type="spellStart"/>
      <w:r>
        <w:rPr>
          <w:lang w:val="en-US"/>
        </w:rPr>
        <w:t>CorpSOV</w:t>
      </w:r>
      <w:proofErr w:type="spellEnd"/>
      <w:r w:rsidRPr="004F0877">
        <w:t xml:space="preserve"> будем использовать вариант «а», но в качестве внутреннего межсетевого экрана будет использоваться</w:t>
      </w:r>
      <w:r w:rsidRPr="00F7239C">
        <w:t xml:space="preserve"> </w:t>
      </w:r>
      <w:r>
        <w:rPr>
          <w:lang w:val="en-US"/>
        </w:rPr>
        <w:t>Cisco</w:t>
      </w:r>
      <w:r w:rsidRPr="00F7239C">
        <w:t xml:space="preserve"> </w:t>
      </w:r>
      <w:r>
        <w:rPr>
          <w:lang w:val="en-US"/>
        </w:rPr>
        <w:t>Router</w:t>
      </w:r>
      <w:r w:rsidRPr="00F7239C">
        <w:t xml:space="preserve"> 2901</w:t>
      </w:r>
      <w:r w:rsidRPr="004F0877">
        <w:t xml:space="preserve">, а в качестве внешнего – маршрутизатор </w:t>
      </w:r>
      <w:proofErr w:type="gramStart"/>
      <w:r w:rsidRPr="004F0877">
        <w:t>С</w:t>
      </w:r>
      <w:proofErr w:type="spellStart"/>
      <w:proofErr w:type="gramEnd"/>
      <w:r w:rsidRPr="004F0877">
        <w:rPr>
          <w:lang w:val="en-US"/>
        </w:rPr>
        <w:t>isco</w:t>
      </w:r>
      <w:proofErr w:type="spellEnd"/>
      <w:r w:rsidRPr="004F0877">
        <w:t xml:space="preserve"> </w:t>
      </w:r>
      <w:r w:rsidRPr="004F0877">
        <w:rPr>
          <w:lang w:val="en-US"/>
        </w:rPr>
        <w:t>Catalyst</w:t>
      </w:r>
      <w:r w:rsidRPr="004F0877">
        <w:t xml:space="preserve"> </w:t>
      </w:r>
      <w:r w:rsidRPr="00A20D7A">
        <w:t>3640</w:t>
      </w:r>
      <w:r w:rsidRPr="004F0877">
        <w:t>.</w:t>
      </w:r>
    </w:p>
    <w:p w:rsidR="00CC08CE" w:rsidRPr="004F0877" w:rsidRDefault="00CC08CE" w:rsidP="00CC08CE">
      <w:pPr>
        <w:pStyle w:val="a3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0877">
        <w:rPr>
          <w:rFonts w:ascii="Times New Roman" w:hAnsi="Times New Roman" w:cs="Times New Roman"/>
          <w:sz w:val="24"/>
          <w:szCs w:val="24"/>
        </w:rPr>
        <w:t xml:space="preserve">Продолжая использовать продукты компании </w:t>
      </w:r>
      <w:proofErr w:type="gramStart"/>
      <w:r w:rsidRPr="004F0877">
        <w:rPr>
          <w:rFonts w:ascii="Times New Roman" w:hAnsi="Times New Roman" w:cs="Times New Roman"/>
          <w:sz w:val="24"/>
          <w:szCs w:val="24"/>
        </w:rPr>
        <w:t>С</w:t>
      </w:r>
      <w:proofErr w:type="spellStart"/>
      <w:proofErr w:type="gramEnd"/>
      <w:r w:rsidRPr="004F0877">
        <w:rPr>
          <w:rFonts w:ascii="Times New Roman" w:hAnsi="Times New Roman" w:cs="Times New Roman"/>
          <w:sz w:val="24"/>
          <w:szCs w:val="24"/>
          <w:lang w:val="en-US"/>
        </w:rPr>
        <w:t>isco</w:t>
      </w:r>
      <w:proofErr w:type="spellEnd"/>
      <w:r w:rsidRPr="004F0877">
        <w:rPr>
          <w:rFonts w:ascii="Times New Roman" w:hAnsi="Times New Roman" w:cs="Times New Roman"/>
          <w:sz w:val="24"/>
          <w:szCs w:val="24"/>
        </w:rPr>
        <w:t xml:space="preserve">, выберем в качестве пограничного маршрутизатора между внешним межсетевым экраном и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4F0877">
        <w:rPr>
          <w:rFonts w:ascii="Times New Roman" w:hAnsi="Times New Roman" w:cs="Times New Roman"/>
          <w:sz w:val="24"/>
          <w:szCs w:val="24"/>
        </w:rPr>
        <w:t xml:space="preserve"> маршрутизатор С</w:t>
      </w:r>
      <w:proofErr w:type="spellStart"/>
      <w:r w:rsidRPr="004F0877">
        <w:rPr>
          <w:rFonts w:ascii="Times New Roman" w:hAnsi="Times New Roman" w:cs="Times New Roman"/>
          <w:sz w:val="24"/>
          <w:szCs w:val="24"/>
          <w:lang w:val="en-US"/>
        </w:rPr>
        <w:t>isco</w:t>
      </w:r>
      <w:proofErr w:type="spellEnd"/>
      <w:r w:rsidRPr="004F0877">
        <w:rPr>
          <w:rFonts w:ascii="Times New Roman" w:hAnsi="Times New Roman" w:cs="Times New Roman"/>
          <w:sz w:val="24"/>
          <w:szCs w:val="24"/>
        </w:rPr>
        <w:t xml:space="preserve">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Catalyst</w:t>
      </w:r>
      <w:r w:rsidRPr="004F0877">
        <w:rPr>
          <w:rFonts w:ascii="Times New Roman" w:hAnsi="Times New Roman" w:cs="Times New Roman"/>
          <w:sz w:val="24"/>
          <w:szCs w:val="24"/>
        </w:rPr>
        <w:t xml:space="preserve"> 3800. Это устройство поддерживает различные интерфейсные модули WAN и обеспечивает поддержку высокопроизводительной маршрутизации на скорости носителя, а также предоставляет встроенные функции защиты и возможности конвергенции, что позволяет надёжно защитить связь между филиалами компаний и одновременно реализовать централизованное управление из главного офиса. Кроме того, выбранный маршрутизатор поддерживает функции межсетевого экрана с учётом состояний, а также механизм защиты от атак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Cyber</w:t>
      </w:r>
      <w:r w:rsidRPr="004F0877">
        <w:rPr>
          <w:rFonts w:ascii="Times New Roman" w:hAnsi="Times New Roman" w:cs="Times New Roman"/>
          <w:sz w:val="24"/>
          <w:szCs w:val="24"/>
        </w:rPr>
        <w:t xml:space="preserve">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Attack</w:t>
      </w:r>
      <w:r w:rsidRPr="004F0877">
        <w:rPr>
          <w:rFonts w:ascii="Times New Roman" w:hAnsi="Times New Roman" w:cs="Times New Roman"/>
          <w:sz w:val="24"/>
          <w:szCs w:val="24"/>
        </w:rPr>
        <w:t xml:space="preserve">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Defense</w:t>
      </w:r>
      <w:r w:rsidRPr="004F0877">
        <w:rPr>
          <w:rFonts w:ascii="Times New Roman" w:hAnsi="Times New Roman" w:cs="Times New Roman"/>
          <w:sz w:val="24"/>
          <w:szCs w:val="24"/>
        </w:rPr>
        <w:t xml:space="preserve">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Engine</w:t>
      </w:r>
      <w:r w:rsidRPr="004F0877">
        <w:rPr>
          <w:rFonts w:ascii="Times New Roman" w:hAnsi="Times New Roman" w:cs="Times New Roman"/>
          <w:sz w:val="24"/>
          <w:szCs w:val="24"/>
        </w:rPr>
        <w:t>, приостанавливающий типичные атаки на сети, обеспечивая высокий уровень доступности критически важных Интерне</w:t>
      </w:r>
      <w:proofErr w:type="gramStart"/>
      <w:r w:rsidRPr="004F0877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4F0877">
        <w:rPr>
          <w:rFonts w:ascii="Times New Roman" w:hAnsi="Times New Roman" w:cs="Times New Roman"/>
          <w:sz w:val="24"/>
          <w:szCs w:val="24"/>
        </w:rPr>
        <w:t xml:space="preserve"> приложений. Кроме того, межсетевой экран поддерживает механизм адресации NAT и возможность переадресации портов.</w:t>
      </w:r>
    </w:p>
    <w:p w:rsidR="00CC08CE" w:rsidRDefault="00CC08CE" w:rsidP="00CC08CE">
      <w:pPr>
        <w:pStyle w:val="a3"/>
        <w:spacing w:before="0" w:beforeAutospacing="0" w:after="0" w:afterAutospacing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0877">
        <w:rPr>
          <w:rFonts w:ascii="Times New Roman" w:hAnsi="Times New Roman" w:cs="Times New Roman"/>
          <w:sz w:val="24"/>
          <w:szCs w:val="24"/>
        </w:rPr>
        <w:t xml:space="preserve">Поскольку в </w:t>
      </w:r>
      <w:proofErr w:type="gramStart"/>
      <w:r w:rsidRPr="004F0877">
        <w:rPr>
          <w:rFonts w:ascii="Times New Roman" w:hAnsi="Times New Roman" w:cs="Times New Roman"/>
          <w:sz w:val="24"/>
          <w:szCs w:val="24"/>
        </w:rPr>
        <w:t>выбранный</w:t>
      </w:r>
      <w:proofErr w:type="gramEnd"/>
      <w:r w:rsidRPr="004F0877">
        <w:rPr>
          <w:rFonts w:ascii="Times New Roman" w:hAnsi="Times New Roman" w:cs="Times New Roman"/>
          <w:sz w:val="24"/>
          <w:szCs w:val="24"/>
        </w:rPr>
        <w:t xml:space="preserve"> маршрутизатор встроен так называемый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packet</w:t>
      </w:r>
      <w:r w:rsidRPr="004F0877">
        <w:rPr>
          <w:rFonts w:ascii="Times New Roman" w:hAnsi="Times New Roman" w:cs="Times New Roman"/>
          <w:sz w:val="24"/>
          <w:szCs w:val="24"/>
        </w:rPr>
        <w:t xml:space="preserve">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filter</w:t>
      </w:r>
      <w:r w:rsidRPr="004F0877">
        <w:rPr>
          <w:rFonts w:ascii="Times New Roman" w:hAnsi="Times New Roman" w:cs="Times New Roman"/>
          <w:sz w:val="24"/>
          <w:szCs w:val="24"/>
        </w:rPr>
        <w:t>, то необходимость в использовании отдельного (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standalone</w:t>
      </w:r>
      <w:r w:rsidRPr="004F0877">
        <w:rPr>
          <w:rFonts w:ascii="Times New Roman" w:hAnsi="Times New Roman" w:cs="Times New Roman"/>
          <w:sz w:val="24"/>
          <w:szCs w:val="24"/>
        </w:rPr>
        <w:t xml:space="preserve">) межсетевого экрана для отделения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DMZ</w:t>
      </w:r>
      <w:r w:rsidRPr="004F0877">
        <w:rPr>
          <w:rFonts w:ascii="Times New Roman" w:hAnsi="Times New Roman" w:cs="Times New Roman"/>
          <w:sz w:val="24"/>
          <w:szCs w:val="24"/>
        </w:rPr>
        <w:t xml:space="preserve"> от </w:t>
      </w:r>
      <w:r w:rsidRPr="004F0877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4F0877">
        <w:rPr>
          <w:rFonts w:ascii="Times New Roman" w:hAnsi="Times New Roman" w:cs="Times New Roman"/>
          <w:sz w:val="24"/>
          <w:szCs w:val="24"/>
        </w:rPr>
        <w:t xml:space="preserve"> отпадает.</w:t>
      </w:r>
    </w:p>
    <w:p w:rsidR="00CC08CE" w:rsidRPr="005A163F" w:rsidRDefault="00CC08CE" w:rsidP="00CC08CE">
      <w:pPr>
        <w:ind w:firstLine="709"/>
        <w:rPr>
          <w:b/>
          <w:color w:val="004DBF"/>
        </w:rPr>
      </w:pPr>
      <w:bookmarkStart w:id="2" w:name="Протокол_NAT"/>
      <w:bookmarkEnd w:id="2"/>
      <w:r w:rsidRPr="005A163F">
        <w:rPr>
          <w:b/>
        </w:rPr>
        <w:t>Протокол NAT</w:t>
      </w:r>
    </w:p>
    <w:p w:rsidR="00CC08CE" w:rsidRPr="006D75A1" w:rsidRDefault="00CC08CE" w:rsidP="00CC08CE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75A1">
        <w:rPr>
          <w:rFonts w:ascii="Times New Roman" w:hAnsi="Times New Roman" w:cs="Times New Roman"/>
          <w:sz w:val="24"/>
          <w:szCs w:val="24"/>
        </w:rPr>
        <w:t>Большинство современных маршрутизаторов поддерживают протокол NAT (</w:t>
      </w:r>
      <w:proofErr w:type="spellStart"/>
      <w:r w:rsidRPr="006D75A1">
        <w:rPr>
          <w:rFonts w:ascii="Times New Roman" w:hAnsi="Times New Roman" w:cs="Times New Roman"/>
          <w:sz w:val="24"/>
          <w:szCs w:val="24"/>
        </w:rPr>
        <w:t>Network</w:t>
      </w:r>
      <w:proofErr w:type="spellEnd"/>
      <w:r w:rsidRPr="006D7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75A1">
        <w:rPr>
          <w:rFonts w:ascii="Times New Roman" w:hAnsi="Times New Roman" w:cs="Times New Roman"/>
          <w:sz w:val="24"/>
          <w:szCs w:val="24"/>
        </w:rPr>
        <w:t>Address</w:t>
      </w:r>
      <w:proofErr w:type="spellEnd"/>
      <w:r w:rsidRPr="006D75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D75A1">
        <w:rPr>
          <w:rFonts w:ascii="Times New Roman" w:hAnsi="Times New Roman" w:cs="Times New Roman"/>
          <w:sz w:val="24"/>
          <w:szCs w:val="24"/>
        </w:rPr>
        <w:t>Translation</w:t>
      </w:r>
      <w:proofErr w:type="spellEnd"/>
      <w:r w:rsidRPr="006D75A1">
        <w:rPr>
          <w:rFonts w:ascii="Times New Roman" w:hAnsi="Times New Roman" w:cs="Times New Roman"/>
          <w:sz w:val="24"/>
          <w:szCs w:val="24"/>
        </w:rPr>
        <w:t xml:space="preserve">), базирующийся на сеансовом уровне </w:t>
      </w:r>
      <w:proofErr w:type="gramStart"/>
      <w:r w:rsidRPr="006D75A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D75A1">
        <w:rPr>
          <w:rFonts w:ascii="Times New Roman" w:hAnsi="Times New Roman" w:cs="Times New Roman"/>
          <w:sz w:val="24"/>
          <w:szCs w:val="24"/>
        </w:rPr>
        <w:t xml:space="preserve"> по сути </w:t>
      </w:r>
      <w:r w:rsidRPr="006D75A1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представляющий собой протокол трансляции сетевых адресов. NAT позволяет реализовать множественный доступ компьютеров локальной (частной) сети (каждый из которых имеет собственный внутренний IP-адрес) в Интернет, используя всего один внешний IP-адрес WAN-порта маршрутизатора. При этом все компьютеры во внутренней локальной сети становятся невидимыми извне, но для каждого из них внешняя сеть является доступной. Протокол NAT пропускает в сеть только те данные из Интернета, которые поступили в результате запроса от компьютера из локальной сети. </w:t>
      </w:r>
    </w:p>
    <w:p w:rsidR="00CC08CE" w:rsidRPr="006D75A1" w:rsidRDefault="00CC08CE" w:rsidP="00CC08CE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75A1">
        <w:rPr>
          <w:rFonts w:ascii="Times New Roman" w:hAnsi="Times New Roman" w:cs="Times New Roman"/>
          <w:sz w:val="24"/>
          <w:szCs w:val="24"/>
        </w:rPr>
        <w:t>Протокол NAT решает две главные задачи:</w:t>
      </w:r>
    </w:p>
    <w:p w:rsidR="00CC08CE" w:rsidRPr="006D75A1" w:rsidRDefault="00CC08CE" w:rsidP="00CC08CE">
      <w:pPr>
        <w:spacing w:line="360" w:lineRule="auto"/>
        <w:ind w:firstLine="709"/>
        <w:jc w:val="both"/>
        <w:rPr>
          <w:color w:val="000000"/>
        </w:rPr>
      </w:pPr>
      <w:r w:rsidRPr="006D75A1">
        <w:rPr>
          <w:color w:val="000000"/>
        </w:rPr>
        <w:t xml:space="preserve">помогает справиться с дефицитом IP-адресов, который становится все более острым по мере роста количества компьютеров; </w:t>
      </w:r>
    </w:p>
    <w:p w:rsidR="00CC08CE" w:rsidRPr="006D75A1" w:rsidRDefault="00CC08CE" w:rsidP="00CC08CE">
      <w:pPr>
        <w:spacing w:line="360" w:lineRule="auto"/>
        <w:ind w:firstLine="709"/>
        <w:jc w:val="both"/>
        <w:rPr>
          <w:color w:val="000000"/>
        </w:rPr>
      </w:pPr>
      <w:r w:rsidRPr="006D75A1">
        <w:rPr>
          <w:color w:val="000000"/>
        </w:rPr>
        <w:t xml:space="preserve">обеспечивает безопасность внутренней сети — компьютеры локальной сети, защищенные маршрутизатором с активированным NAT-протоколом (устройством NAT), становятся недоступными из внешней сети. </w:t>
      </w:r>
    </w:p>
    <w:p w:rsidR="00CC08CE" w:rsidRPr="006D75A1" w:rsidRDefault="00CC08CE" w:rsidP="00CC08CE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75A1">
        <w:rPr>
          <w:rFonts w:ascii="Times New Roman" w:hAnsi="Times New Roman" w:cs="Times New Roman"/>
          <w:sz w:val="24"/>
          <w:szCs w:val="24"/>
        </w:rPr>
        <w:t>Хотя протокол NAT не заменяет брандмауэр, он все же является важным элементом безопасности.</w:t>
      </w:r>
    </w:p>
    <w:p w:rsidR="00CC08CE" w:rsidRPr="006D75A1" w:rsidRDefault="00CC08CE" w:rsidP="00CC08CE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75A1">
        <w:rPr>
          <w:rFonts w:ascii="Times New Roman" w:hAnsi="Times New Roman" w:cs="Times New Roman"/>
          <w:sz w:val="24"/>
          <w:szCs w:val="24"/>
        </w:rPr>
        <w:t xml:space="preserve">Принцип работы протокола NAT достаточно прост. Когда клиент внутренней сети устанавливает связь с сервером внешней сети, открывается сокет, определяемый IP-адресом источника, портом источника, IP-адресом назначения, портом назначения и сетевым протоколом. Когда приложение передает данные через этот сокет, то IP-адрес источника и порт источника вставляются в пакет в поля параметров источника. Поля параметров пункта назначения будут содержать IP-адрес сервера и </w:t>
      </w:r>
      <w:proofErr w:type="spellStart"/>
      <w:r w:rsidRPr="006D75A1">
        <w:rPr>
          <w:rFonts w:ascii="Times New Roman" w:hAnsi="Times New Roman" w:cs="Times New Roman"/>
          <w:sz w:val="24"/>
          <w:szCs w:val="24"/>
        </w:rPr>
        <w:t>портсервера</w:t>
      </w:r>
      <w:proofErr w:type="spellEnd"/>
      <w:r w:rsidRPr="006D75A1">
        <w:rPr>
          <w:rFonts w:ascii="Times New Roman" w:hAnsi="Times New Roman" w:cs="Times New Roman"/>
          <w:sz w:val="24"/>
          <w:szCs w:val="24"/>
        </w:rPr>
        <w:t>.</w:t>
      </w:r>
    </w:p>
    <w:p w:rsidR="00CC08CE" w:rsidRPr="006D75A1" w:rsidRDefault="00CC08CE" w:rsidP="00CC08CE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75A1">
        <w:rPr>
          <w:rFonts w:ascii="Times New Roman" w:hAnsi="Times New Roman" w:cs="Times New Roman"/>
          <w:sz w:val="24"/>
          <w:szCs w:val="24"/>
        </w:rPr>
        <w:t>Устройство NAT (маршрутизатор) перехватывает исходящий из внутренней сети пакет и заносит в свою внутреннюю таблицу сопоставления портов источника и получателя пакета, используя IP-адрес назначения, порт назначения, внешний IP-адрес устройства NAT, внешний порт, сетевой протокол, а также внутренние IP-адрес и порт клиента. Затем устройство NAT транслирует пакет, преобразуя в пакете поля источника: внутренние IP-адрес и порт клиента заменяются внешними IP-адресом и портом устройства NAT.</w:t>
      </w:r>
    </w:p>
    <w:p w:rsidR="00CC08CE" w:rsidRPr="006D75A1" w:rsidRDefault="00CC08CE" w:rsidP="00CC08CE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75A1">
        <w:rPr>
          <w:rFonts w:ascii="Times New Roman" w:hAnsi="Times New Roman" w:cs="Times New Roman"/>
          <w:sz w:val="24"/>
          <w:szCs w:val="24"/>
        </w:rPr>
        <w:t>Преобразованный пакет пересылается по внешней сети и в итоге попадает на заданный сервер. Получив пакет, сервер будет направлять ответные пакеты на внешний IP-адрес и порт устройства NAT (маршрутизатора), указывая в полях источника свои собственные IP-адрес и порт.</w:t>
      </w:r>
    </w:p>
    <w:p w:rsidR="00CC08CE" w:rsidRPr="00CC08CE" w:rsidRDefault="00CC08CE" w:rsidP="00CC08CE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D75A1">
        <w:rPr>
          <w:rFonts w:ascii="Times New Roman" w:hAnsi="Times New Roman" w:cs="Times New Roman"/>
          <w:sz w:val="24"/>
          <w:szCs w:val="24"/>
        </w:rPr>
        <w:t xml:space="preserve">Устройство NAT принимает эти пакеты от сервера и анализирует их содержимое на основе своей таблицы сопоставления портов. </w:t>
      </w:r>
      <w:proofErr w:type="gramStart"/>
      <w:r w:rsidRPr="006D75A1">
        <w:rPr>
          <w:rFonts w:ascii="Times New Roman" w:hAnsi="Times New Roman" w:cs="Times New Roman"/>
          <w:sz w:val="24"/>
          <w:szCs w:val="24"/>
        </w:rPr>
        <w:t xml:space="preserve">Если в таблице будет найдено сопоставление порта, для которого IP-адрес источника, порт источника, порт назначения и сетевой </w:t>
      </w:r>
      <w:r w:rsidRPr="006D75A1">
        <w:rPr>
          <w:rFonts w:ascii="Times New Roman" w:hAnsi="Times New Roman" w:cs="Times New Roman"/>
          <w:sz w:val="24"/>
          <w:szCs w:val="24"/>
        </w:rPr>
        <w:lastRenderedPageBreak/>
        <w:t>протокол из входящего пакета совпадают с IP-адресом удаленного узла, удаленным портом и сетевым протоколом, указанным в сопоставлении портов, то NAT выполнит обратное преобразование: заменит внешний IP-адрес и внешний порт в полях назначения пакета на IP-адрес и внутренний порт клиента внутренней сети.</w:t>
      </w:r>
      <w:proofErr w:type="gramEnd"/>
      <w:r w:rsidRPr="006D75A1">
        <w:rPr>
          <w:rFonts w:ascii="Times New Roman" w:hAnsi="Times New Roman" w:cs="Times New Roman"/>
          <w:sz w:val="24"/>
          <w:szCs w:val="24"/>
        </w:rPr>
        <w:t xml:space="preserve"> Однако если в таблице сопоставления портов не находится соответствия, то входящий пакет отвергается и соединение разрывается.</w:t>
      </w:r>
    </w:p>
    <w:p w:rsidR="00CC08CE" w:rsidRPr="00CC08CE" w:rsidRDefault="00CC08CE" w:rsidP="00CC08CE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576DD" w:rsidRDefault="00B576DD"/>
    <w:sectPr w:rsidR="00B57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C8"/>
    <w:rsid w:val="00B576DD"/>
    <w:rsid w:val="00CC08CE"/>
    <w:rsid w:val="00FB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08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C08CE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a4">
    <w:name w:val="Раздел"/>
    <w:basedOn w:val="1"/>
    <w:next w:val="a"/>
    <w:rsid w:val="00CC08C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color w:val="auto"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CC0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08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8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08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C08CE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a4">
    <w:name w:val="Раздел"/>
    <w:basedOn w:val="1"/>
    <w:next w:val="a"/>
    <w:rsid w:val="00CC08C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color w:val="auto"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CC08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08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8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1358</Words>
  <Characters>7745</Characters>
  <Application>Microsoft Office Word</Application>
  <DocSecurity>0</DocSecurity>
  <Lines>64</Lines>
  <Paragraphs>18</Paragraphs>
  <ScaleCrop>false</ScaleCrop>
  <Company/>
  <LinksUpToDate>false</LinksUpToDate>
  <CharactersWithSpaces>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2011-12-06T08:30:00Z</dcterms:created>
  <dcterms:modified xsi:type="dcterms:W3CDTF">2011-12-06T08:30:00Z</dcterms:modified>
</cp:coreProperties>
</file>