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C7D" w:rsidRPr="00FA789E" w:rsidRDefault="00B87C06" w:rsidP="00B87C06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</w:pPr>
      <w:r w:rsidRPr="006C44C2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shd w:val="clear" w:color="auto" w:fill="CAE1F3"/>
          <w:lang w:eastAsia="ru-RU"/>
        </w:rPr>
        <w:t xml:space="preserve">Туннельный и транспортный режимы </w:t>
      </w:r>
      <w:proofErr w:type="spellStart"/>
      <w:r w:rsidRPr="006C44C2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shd w:val="clear" w:color="auto" w:fill="CAE1F3"/>
          <w:lang w:eastAsia="ru-RU"/>
        </w:rPr>
        <w:t>IPSec</w:t>
      </w:r>
      <w:proofErr w:type="spellEnd"/>
      <w:r w:rsidRPr="006C44C2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br/>
      </w:r>
      <w:r w:rsidRPr="006C44C2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br/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IPSec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действует или в туннельном, или в транспортном режиме. На рис показана схема реализации туннельного режима. В этом режиме вся исходная дейтаграмма IP шифруется и становится полезным грузом в новом пакете IP с новым заголовком IP и дополнительным заголовком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IPSec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(на рис. заголовок обозначен аббревиатурой HDR). Туннельный режим позволяет сетевому устройству (например, брандмауэру PIX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Firewall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) выступать в роли шлюза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IPSec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или прокси-сервера, выполняющего шифрование для хостов, размещенных за брандмауэром. Маршрутизатор источника шифрует пакет и передает его по туннелю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IPSec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. Брандмауэр PIX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Firewall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адресата дешифрует полученный пакет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IPSec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, извлекает исходную дейтаграмму IP и передает ее системе адресата. Главное преимущество туннельного режима заключается в том, что не требуется модифицировать конечные системы, чтобы обеспечить им возможность использования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IPSec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. Туннельный режим также не позволяет противнику анализировать поток данных. При обмене в туннельном режиме противник имеет возможность определить только конечные точки туннеля, но не истинных источника и </w:t>
      </w:r>
      <w:proofErr w:type="gram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адресата</w:t>
      </w:r>
      <w:proofErr w:type="gram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проходящих через туннель пакетов, даже если конечные точки туннеля находятся как раз в системах источника и адресата.</w:t>
      </w:r>
    </w:p>
    <w:p w:rsidR="00B87C06" w:rsidRPr="006C44C2" w:rsidRDefault="00D63C7D" w:rsidP="00B87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C7D">
        <w:rPr>
          <w:rFonts w:ascii="Times New Roman" w:eastAsia="Times New Roman" w:hAnsi="Times New Roman" w:cs="Times New Roman"/>
          <w:noProof/>
          <w:color w:val="151515"/>
          <w:sz w:val="24"/>
          <w:szCs w:val="24"/>
          <w:lang w:eastAsia="ru-RU"/>
        </w:rPr>
        <w:drawing>
          <wp:inline distT="0" distB="0" distL="0" distR="0">
            <wp:extent cx="3813175" cy="1630680"/>
            <wp:effectExtent l="19050" t="0" r="0" b="0"/>
            <wp:docPr id="9" name="Рисунок 1" descr="Технологии используемые в IPS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ехнологии используемые в IPSEC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1630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7C06" w:rsidRPr="006C44C2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br/>
      </w:r>
    </w:p>
    <w:p w:rsidR="00B87C06" w:rsidRPr="00FA789E" w:rsidRDefault="00B87C06" w:rsidP="00B87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4C2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br/>
      </w:r>
      <w:r w:rsidRPr="006C44C2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br/>
      </w:r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Схема на рис ниже иллюстрирует транспортный режим. Здесь шифруется только полезный груз IP, а исходный заголовок IP остается нетронутым. </w:t>
      </w:r>
      <w:r w:rsidRPr="006C44C2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br/>
      </w:r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Добавляется заголовок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IPSec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. Преимуществом этого режима является добавление только нескольких байтов к каждому пакету. Кроме того, устройства открытой сети могут видеть истинные адреса отправителя и получателя пакета. </w:t>
      </w:r>
      <w:r w:rsidRPr="006C44C2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br/>
      </w:r>
    </w:p>
    <w:p w:rsidR="00D63C7D" w:rsidRPr="00D63C7D" w:rsidRDefault="00D63C7D" w:rsidP="00B87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63C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3175" cy="1734185"/>
            <wp:effectExtent l="19050" t="0" r="0" b="0"/>
            <wp:docPr id="8" name="Рисунок 2" descr="Технологии используемые в IPS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ехнологии используемые в IPSEC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173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3C7D" w:rsidRPr="00FA789E" w:rsidRDefault="00B87C06" w:rsidP="00B87C06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</w:pPr>
      <w:r w:rsidRPr="006C44C2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br/>
      </w:r>
      <w:r w:rsidRPr="006C44C2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br/>
      </w:r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Это позволяет использовать специальные возможности промежуточных сетей (например, гарантированное качество сервиса), основанные на информации в заголовке IP. Однако заголовок уровня 4 шифруется, что ограничивает возможности анализа пакета. К сожалению, передача заголовка IP в открытом виде в транспортном режиме позволяет нарушителю в определенной мере выполнить анализ потока данных. Например, </w:t>
      </w:r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lastRenderedPageBreak/>
        <w:t xml:space="preserve">нарушитель может выяснить, сколько пакетов было передано сторонами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IPSec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, действующими в транспортном режиме. Но нарушитель может узнать только о том, что пакеты IP пересылались. Он не сможет определить, были ли они сообщением электронной почты или каким-то другим приложением, если использовался протокол ESP.</w:t>
      </w:r>
      <w:r w:rsidRPr="006C44C2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br/>
      </w:r>
      <w:r w:rsidRPr="006C44C2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br/>
      </w:r>
      <w:r w:rsidRPr="006C44C2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shd w:val="clear" w:color="auto" w:fill="CAE1F3"/>
          <w:lang w:eastAsia="ru-RU"/>
        </w:rPr>
        <w:t>Использование туннельного и транспортного режимов</w:t>
      </w:r>
      <w:proofErr w:type="gramStart"/>
      <w:r w:rsidRPr="006C44C2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br/>
      </w:r>
      <w:r w:rsidRPr="006C44C2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br/>
      </w:r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Р</w:t>
      </w:r>
      <w:proofErr w:type="gram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ассмотрим несколько примеров, иллюстрирующих правила выбора туннельного или транспортного режима. На рис ниже показаны ситуации, в которых используется туннельный режим. Этот режим чаще всего используется для шифрования потока данных между шлюзами защиты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IPSec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— например, между маршрутизатором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Cisco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и </w:t>
      </w:r>
      <w:proofErr w:type="spellStart"/>
      <w:proofErr w:type="gram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брандмау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эром</w:t>
      </w:r>
      <w:proofErr w:type="spellEnd"/>
      <w:proofErr w:type="gram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PIX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Firewall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. Шлюзы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IPSec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выполняют функции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IPSec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для устройств, находящихся за такими шлюзами (на указанном рисунке это персональный компьютер Алисы и серверы HR). В этом примере Алиса получает защищенный доступ к серверам HR через туннель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IPSec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, установленный между шлюзами.</w:t>
      </w:r>
    </w:p>
    <w:p w:rsidR="00D63C7D" w:rsidRPr="00FA789E" w:rsidRDefault="00D63C7D" w:rsidP="00B87C06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</w:pPr>
    </w:p>
    <w:p w:rsidR="00B87C06" w:rsidRPr="006C44C2" w:rsidRDefault="00D63C7D" w:rsidP="00B87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C7D">
        <w:rPr>
          <w:rFonts w:ascii="Times New Roman" w:eastAsia="Times New Roman" w:hAnsi="Times New Roman" w:cs="Times New Roman"/>
          <w:noProof/>
          <w:color w:val="151515"/>
          <w:sz w:val="24"/>
          <w:szCs w:val="24"/>
          <w:lang w:eastAsia="ru-RU"/>
        </w:rPr>
        <w:drawing>
          <wp:inline distT="0" distB="0" distL="0" distR="0">
            <wp:extent cx="3813175" cy="2579370"/>
            <wp:effectExtent l="19050" t="0" r="0" b="0"/>
            <wp:docPr id="7" name="Рисунок 3" descr="Технологии используемые в IPS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ехнологии используемые в IPSEC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2579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7C06" w:rsidRPr="006C44C2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br/>
      </w:r>
    </w:p>
    <w:p w:rsidR="00B87C06" w:rsidRPr="00FA789E" w:rsidRDefault="00B87C06" w:rsidP="00B87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4C2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br/>
      </w:r>
      <w:r w:rsidRPr="006C44C2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br/>
      </w:r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Туннельный режим используется и для связи конечных станций, в которых выполняется программное обеспечение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IPSec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, </w:t>
      </w:r>
      <w:proofErr w:type="gram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например</w:t>
      </w:r>
      <w:proofErr w:type="gram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для связи клиента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CiscoSecure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VPN и шлюза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IPSec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.</w:t>
      </w:r>
      <w:r w:rsidRPr="006C44C2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br/>
      </w:r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В данном примере туннельный режим применяется для создания туннеля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IPSec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между маршрутизатором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Cisco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и сервером, на котором выполняется программное обеспечение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IPSec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. Обратите внимание на то, что в программном обеспечении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Cisco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IOS и брандмауэра PIX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Firewall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туннельный режим для связей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IPSec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является режимом, устанавливаемым по умолчанию.</w:t>
      </w:r>
      <w:r w:rsidRPr="006C44C2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br/>
      </w:r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Транспортный режим используется между конечными станциями, поддерживающими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IPSec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, или между конечной станцией и шлюзом, если шлюз интерпретируется как хост. На рис. ниже показан пример Г, иллюстрирующий применение транспортного режима для создания шифрованного туннеля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IPSec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от компьютера Алисы, на котором выполняется программное обеспечение клиента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Microsoft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Windows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2000, к концентратору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Cisco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VPN 3000, что позволяет Алисе использовать L2ТР-туннель над </w:t>
      </w:r>
      <w:proofErr w:type="spellStart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IPSec</w:t>
      </w:r>
      <w:proofErr w:type="spellEnd"/>
      <w:r w:rsidRPr="00E03169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.</w:t>
      </w:r>
      <w:r w:rsidRPr="006C44C2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br/>
      </w:r>
    </w:p>
    <w:p w:rsidR="00D63C7D" w:rsidRPr="00D63C7D" w:rsidRDefault="00D63C7D" w:rsidP="00B87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63C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813175" cy="1794510"/>
            <wp:effectExtent l="19050" t="0" r="0" b="0"/>
            <wp:docPr id="6" name="Рисунок 4" descr="Технологии используемые в IPS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Технологии используемые в IPSE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179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C06" w:rsidRDefault="00B87C06" w:rsidP="00B87C06"/>
    <w:p w:rsidR="00D63C7D" w:rsidRDefault="00D63C7D" w:rsidP="00B87C06"/>
    <w:p w:rsidR="00D63C7D" w:rsidRPr="00FA789E" w:rsidRDefault="00D63C7D" w:rsidP="00B87C06">
      <w:pPr>
        <w:rPr>
          <w:rFonts w:ascii="Times New Roman" w:hAnsi="Times New Roman" w:cs="Times New Roman"/>
          <w:b/>
          <w:sz w:val="24"/>
          <w:szCs w:val="24"/>
        </w:rPr>
      </w:pPr>
      <w:r w:rsidRPr="00D63C7D">
        <w:rPr>
          <w:rFonts w:ascii="Times New Roman" w:hAnsi="Times New Roman" w:cs="Times New Roman"/>
          <w:b/>
          <w:sz w:val="24"/>
          <w:szCs w:val="24"/>
        </w:rPr>
        <w:t xml:space="preserve">Протокол </w:t>
      </w:r>
      <w:proofErr w:type="spellStart"/>
      <w:r w:rsidRPr="00D63C7D">
        <w:rPr>
          <w:rFonts w:ascii="Times New Roman" w:hAnsi="Times New Roman" w:cs="Times New Roman"/>
          <w:b/>
          <w:sz w:val="24"/>
          <w:szCs w:val="24"/>
          <w:lang w:val="en-US"/>
        </w:rPr>
        <w:t>IPSec</w:t>
      </w:r>
      <w:proofErr w:type="spellEnd"/>
    </w:p>
    <w:p w:rsidR="00177E10" w:rsidRDefault="00D63C7D">
      <w:pP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63C7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Реализация </w:t>
      </w:r>
      <w:proofErr w:type="spellStart"/>
      <w:r w:rsidRPr="00D63C7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IPSec</w:t>
      </w:r>
      <w:proofErr w:type="spellEnd"/>
      <w:r w:rsidRPr="00D63C7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D63C7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Windows</w:t>
      </w:r>
      <w:proofErr w:type="spellEnd"/>
      <w:r w:rsidRPr="00D63C7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поддерживает три способа взаимной аутентификации: </w:t>
      </w:r>
      <w:proofErr w:type="spellStart"/>
      <w:r w:rsidRPr="00D63C7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Preshared</w:t>
      </w:r>
      <w:proofErr w:type="spellEnd"/>
      <w:r w:rsidRPr="00D63C7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C7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Key</w:t>
      </w:r>
      <w:proofErr w:type="spellEnd"/>
      <w:r w:rsidRPr="00D63C7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63C7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Kerberos</w:t>
      </w:r>
      <w:proofErr w:type="spellEnd"/>
      <w:r w:rsidRPr="00D63C7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D63C7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Certificates</w:t>
      </w:r>
      <w:proofErr w:type="spellEnd"/>
      <w:r w:rsidRPr="00D63C7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В случае использования </w:t>
      </w:r>
      <w:proofErr w:type="spellStart"/>
      <w:r w:rsidRPr="00D63C7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Preshared</w:t>
      </w:r>
      <w:proofErr w:type="spellEnd"/>
      <w:r w:rsidRPr="00D63C7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C7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Key</w:t>
      </w:r>
      <w:proofErr w:type="spellEnd"/>
      <w:r w:rsidRPr="00D63C7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для успешного согласования параметров оба компьютера должны обладать разделяемым ключом, который задает администратор. Во втором случае оба компьютера должны принадлежать к одной области (</w:t>
      </w:r>
      <w:proofErr w:type="spellStart"/>
      <w:r w:rsidRPr="00D63C7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realm</w:t>
      </w:r>
      <w:proofErr w:type="spellEnd"/>
      <w:r w:rsidRPr="00D63C7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D63C7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Kerberos</w:t>
      </w:r>
      <w:proofErr w:type="spellEnd"/>
      <w:r w:rsidRPr="00D63C7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или находиться в областях, связанных доверительными отношениями. И в случае применения третьего способа оба компьютера должны иметь действующий сертификат стандарта Х.509, выданный центром сертификации, которому доверяет вторая сторона.</w:t>
      </w:r>
    </w:p>
    <w:p w:rsidR="00D63C7D" w:rsidRDefault="00D63C7D">
      <w:pP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</w:p>
    <w:p w:rsidR="00D63C7D" w:rsidRDefault="00D63C7D">
      <w:pP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</w:p>
    <w:p w:rsidR="00D63C7D" w:rsidRDefault="00D63C7D" w:rsidP="00D63C7D">
      <w:pPr>
        <w:pStyle w:val="-l"/>
        <w:spacing w:before="0" w:beforeAutospacing="0" w:after="0" w:afterAutospacing="0" w:line="258" w:lineRule="atLeast"/>
        <w:ind w:firstLine="85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 </w:t>
      </w:r>
      <w:proofErr w:type="spellStart"/>
      <w:r>
        <w:rPr>
          <w:color w:val="000000"/>
          <w:sz w:val="27"/>
          <w:szCs w:val="27"/>
        </w:rPr>
        <w:t>IPSec</w:t>
      </w:r>
      <w:proofErr w:type="spellEnd"/>
      <w:r>
        <w:rPr>
          <w:color w:val="000000"/>
          <w:sz w:val="27"/>
          <w:szCs w:val="27"/>
        </w:rPr>
        <w:t xml:space="preserve"> определены два протокола защиты передаваемых данных – </w:t>
      </w:r>
      <w:proofErr w:type="spellStart"/>
      <w:r>
        <w:rPr>
          <w:color w:val="000000"/>
          <w:sz w:val="27"/>
          <w:szCs w:val="27"/>
        </w:rPr>
        <w:t>Authentication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Header</w:t>
      </w:r>
      <w:proofErr w:type="spellEnd"/>
      <w:r>
        <w:rPr>
          <w:color w:val="000000"/>
          <w:sz w:val="27"/>
          <w:szCs w:val="27"/>
        </w:rPr>
        <w:t xml:space="preserve"> (АН) и </w:t>
      </w:r>
      <w:proofErr w:type="spellStart"/>
      <w:r>
        <w:rPr>
          <w:color w:val="000000"/>
          <w:sz w:val="27"/>
          <w:szCs w:val="27"/>
        </w:rPr>
        <w:t>Encapsulated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Security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Payload</w:t>
      </w:r>
      <w:proofErr w:type="spellEnd"/>
      <w:r>
        <w:rPr>
          <w:color w:val="000000"/>
          <w:sz w:val="27"/>
          <w:szCs w:val="27"/>
        </w:rPr>
        <w:t xml:space="preserve"> (ESP). Протокол АН гарантирует целостность и аутентичность данных, т.е. принимающая сторона может быть уверена, что пакет отправлен именно указанным лицом и не был искажен в процессе передачи. Подобная функциональность достигается путем добавления в пакет дайджеста пакета, вычисляемого на основе его содержимого и общего секретного ключа. Протокол АН защищает весь исходный пакет, включая заголовок </w:t>
      </w:r>
      <w:proofErr w:type="gramStart"/>
      <w:r>
        <w:rPr>
          <w:color w:val="000000"/>
          <w:sz w:val="27"/>
          <w:szCs w:val="27"/>
        </w:rPr>
        <w:t>I</w:t>
      </w:r>
      <w:proofErr w:type="gramEnd"/>
      <w:r>
        <w:rPr>
          <w:color w:val="000000"/>
          <w:sz w:val="27"/>
          <w:szCs w:val="27"/>
        </w:rPr>
        <w:t>Р. Для шифрования передаваемых данных используется протокол ESP, зашифровывающий содержимое пакета (все данные, начиная с заголовков транспортного уровня). Кроме того, ESP добавляет в пакет дайджест, обеспечивающий целостность данных. При расчете дайджеста заголовок IP не применяется. Возможно совместное использование АН и ESP в тех случаях, когда требуется обеспечить целостность заголовка IP и конфиденциальность данных.</w:t>
      </w:r>
    </w:p>
    <w:p w:rsidR="00D63C7D" w:rsidRDefault="00D63C7D" w:rsidP="00D63C7D">
      <w:pPr>
        <w:pStyle w:val="-l"/>
        <w:spacing w:before="0" w:beforeAutospacing="0" w:after="0" w:afterAutospacing="0" w:line="258" w:lineRule="atLeast"/>
        <w:ind w:firstLine="85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Для шифрования данных в протоколе </w:t>
      </w:r>
      <w:proofErr w:type="spellStart"/>
      <w:r>
        <w:rPr>
          <w:color w:val="000000"/>
          <w:sz w:val="27"/>
          <w:szCs w:val="27"/>
        </w:rPr>
        <w:t>IPSec</w:t>
      </w:r>
      <w:proofErr w:type="spellEnd"/>
      <w:r>
        <w:rPr>
          <w:color w:val="000000"/>
          <w:sz w:val="27"/>
          <w:szCs w:val="27"/>
        </w:rPr>
        <w:t xml:space="preserve"> можно задействовать алгоритмы DES, 3DES и </w:t>
      </w:r>
      <w:proofErr w:type="spellStart"/>
      <w:r>
        <w:rPr>
          <w:color w:val="000000"/>
          <w:sz w:val="27"/>
          <w:szCs w:val="27"/>
        </w:rPr>
        <w:t>Null</w:t>
      </w:r>
      <w:proofErr w:type="spellEnd"/>
      <w:r>
        <w:rPr>
          <w:color w:val="000000"/>
          <w:sz w:val="27"/>
          <w:szCs w:val="27"/>
        </w:rPr>
        <w:t xml:space="preserve"> (только контроль целостности), а для обеспечения целостности – MD5 и SHA1.</w:t>
      </w:r>
    </w:p>
    <w:p w:rsidR="00D63C7D" w:rsidRDefault="00D63C7D" w:rsidP="00D63C7D">
      <w:pPr>
        <w:pStyle w:val="-l"/>
        <w:spacing w:before="0" w:beforeAutospacing="0" w:after="0" w:afterAutospacing="0" w:line="258" w:lineRule="atLeast"/>
        <w:ind w:firstLine="85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 </w:t>
      </w:r>
      <w:proofErr w:type="spellStart"/>
      <w:r>
        <w:rPr>
          <w:color w:val="000000"/>
          <w:sz w:val="27"/>
          <w:szCs w:val="27"/>
        </w:rPr>
        <w:t>Windows</w:t>
      </w:r>
      <w:proofErr w:type="spellEnd"/>
      <w:r>
        <w:rPr>
          <w:color w:val="000000"/>
          <w:sz w:val="27"/>
          <w:szCs w:val="27"/>
        </w:rPr>
        <w:t xml:space="preserve"> 2000/2003 реализована поддержка двух режимов функционирования </w:t>
      </w:r>
      <w:proofErr w:type="spellStart"/>
      <w:r>
        <w:rPr>
          <w:color w:val="000000"/>
          <w:sz w:val="27"/>
          <w:szCs w:val="27"/>
        </w:rPr>
        <w:t>IPSec</w:t>
      </w:r>
      <w:proofErr w:type="spellEnd"/>
      <w:r>
        <w:rPr>
          <w:color w:val="000000"/>
          <w:sz w:val="27"/>
          <w:szCs w:val="27"/>
        </w:rPr>
        <w:t xml:space="preserve">: </w:t>
      </w:r>
      <w:proofErr w:type="gramStart"/>
      <w:r>
        <w:rPr>
          <w:color w:val="000000"/>
          <w:sz w:val="27"/>
          <w:szCs w:val="27"/>
        </w:rPr>
        <w:t>транспортный</w:t>
      </w:r>
      <w:proofErr w:type="gram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Transport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Mode</w:t>
      </w:r>
      <w:proofErr w:type="spellEnd"/>
      <w:r>
        <w:rPr>
          <w:color w:val="000000"/>
          <w:sz w:val="27"/>
          <w:szCs w:val="27"/>
        </w:rPr>
        <w:t>) и туннельный (</w:t>
      </w:r>
      <w:proofErr w:type="spellStart"/>
      <w:r>
        <w:rPr>
          <w:color w:val="000000"/>
          <w:sz w:val="27"/>
          <w:szCs w:val="27"/>
        </w:rPr>
        <w:t>Tunnel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Mode</w:t>
      </w:r>
      <w:proofErr w:type="spellEnd"/>
      <w:r>
        <w:rPr>
          <w:color w:val="000000"/>
          <w:sz w:val="27"/>
          <w:szCs w:val="27"/>
        </w:rPr>
        <w:t xml:space="preserve">). В транспортном режиме пакет, соответствующий фильтру </w:t>
      </w:r>
      <w:proofErr w:type="spellStart"/>
      <w:r>
        <w:rPr>
          <w:color w:val="000000"/>
          <w:sz w:val="27"/>
          <w:szCs w:val="27"/>
        </w:rPr>
        <w:t>IPSec</w:t>
      </w:r>
      <w:proofErr w:type="spellEnd"/>
      <w:r>
        <w:rPr>
          <w:color w:val="000000"/>
          <w:sz w:val="27"/>
          <w:szCs w:val="27"/>
        </w:rPr>
        <w:t xml:space="preserve">, </w:t>
      </w:r>
      <w:r>
        <w:rPr>
          <w:color w:val="000000"/>
          <w:sz w:val="27"/>
          <w:szCs w:val="27"/>
        </w:rPr>
        <w:lastRenderedPageBreak/>
        <w:t>защищается при помощи протокола АН или ESP и пересылается в адрес, указанный в заголовке IP. В туннельном режиме к пакету добавляется новый заголовок IP, где в качестве IP-адреса отправителя указывается адрес данного компьютера, а в качестве адреса получателя адрес, указанный в правиле; это вторая конечная точка туннеля. Затем пакет защищается при помощи АН или ESP. Использование транспортного режима позволяет защищать коммуникации между двумя компьютерами (схема «точка-точка»). Туннельный режим позволяет; защищать коммуникации двух сетей (схема «шлюз-шлюз»).</w:t>
      </w:r>
    </w:p>
    <w:p w:rsidR="00635938" w:rsidRDefault="00635938" w:rsidP="00635938">
      <w:pPr>
        <w:pStyle w:val="-l"/>
        <w:spacing w:before="0" w:beforeAutospacing="0" w:after="0" w:afterAutospacing="0" w:line="285" w:lineRule="atLeast"/>
        <w:ind w:firstLine="85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Ядром реализации </w:t>
      </w:r>
      <w:proofErr w:type="spellStart"/>
      <w:r>
        <w:rPr>
          <w:color w:val="000000"/>
          <w:sz w:val="27"/>
          <w:szCs w:val="27"/>
        </w:rPr>
        <w:t>IPSec</w:t>
      </w:r>
      <w:proofErr w:type="spellEnd"/>
      <w:r>
        <w:rPr>
          <w:color w:val="000000"/>
          <w:sz w:val="27"/>
          <w:szCs w:val="27"/>
        </w:rPr>
        <w:t xml:space="preserve"> в </w:t>
      </w:r>
      <w:proofErr w:type="spellStart"/>
      <w:r>
        <w:rPr>
          <w:color w:val="000000"/>
          <w:sz w:val="27"/>
          <w:szCs w:val="27"/>
        </w:rPr>
        <w:t>Windows</w:t>
      </w:r>
      <w:proofErr w:type="spellEnd"/>
      <w:r>
        <w:rPr>
          <w:color w:val="000000"/>
          <w:sz w:val="27"/>
          <w:szCs w:val="27"/>
        </w:rPr>
        <w:t xml:space="preserve"> 2000 является политика безопасности IP. В рамках этой политики можно задать параметры для фильтров IP, политики переговоров, метода аутентификации, туннеля </w:t>
      </w:r>
      <w:proofErr w:type="spellStart"/>
      <w:r>
        <w:rPr>
          <w:color w:val="000000"/>
          <w:sz w:val="27"/>
          <w:szCs w:val="27"/>
        </w:rPr>
        <w:t>IPSec</w:t>
      </w:r>
      <w:proofErr w:type="spellEnd"/>
      <w:r>
        <w:rPr>
          <w:color w:val="000000"/>
          <w:sz w:val="27"/>
          <w:szCs w:val="27"/>
        </w:rPr>
        <w:t xml:space="preserve">, а также выбрать тип соединения – локальной сети или удаленного доступа. Политика безопасности может храниться как на отдельных машинах, так и в </w:t>
      </w:r>
      <w:proofErr w:type="spellStart"/>
      <w:r>
        <w:rPr>
          <w:color w:val="000000"/>
          <w:sz w:val="27"/>
          <w:szCs w:val="27"/>
        </w:rPr>
        <w:t>Active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Directory</w:t>
      </w:r>
      <w:proofErr w:type="spellEnd"/>
      <w:r>
        <w:rPr>
          <w:color w:val="000000"/>
          <w:sz w:val="27"/>
          <w:szCs w:val="27"/>
        </w:rPr>
        <w:t>, что позволяет распространить ее на всю организацию в целом.</w:t>
      </w:r>
    </w:p>
    <w:p w:rsidR="00B90791" w:rsidRDefault="00635938" w:rsidP="00FA789E">
      <w:pPr>
        <w:pStyle w:val="-l"/>
        <w:spacing w:before="0" w:beforeAutospacing="0" w:after="0" w:afterAutospacing="0" w:line="285" w:lineRule="atLeast"/>
        <w:ind w:firstLine="85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Политика </w:t>
      </w:r>
      <w:proofErr w:type="spellStart"/>
      <w:r>
        <w:rPr>
          <w:color w:val="000000"/>
          <w:sz w:val="27"/>
          <w:szCs w:val="27"/>
        </w:rPr>
        <w:t>IPSec</w:t>
      </w:r>
      <w:proofErr w:type="spellEnd"/>
      <w:r>
        <w:rPr>
          <w:color w:val="000000"/>
          <w:sz w:val="27"/>
          <w:szCs w:val="27"/>
        </w:rPr>
        <w:t xml:space="preserve"> в </w:t>
      </w:r>
      <w:proofErr w:type="spellStart"/>
      <w:r>
        <w:rPr>
          <w:color w:val="000000"/>
          <w:sz w:val="27"/>
          <w:szCs w:val="27"/>
        </w:rPr>
        <w:t>Windows</w:t>
      </w:r>
      <w:proofErr w:type="spellEnd"/>
      <w:r>
        <w:rPr>
          <w:color w:val="000000"/>
          <w:sz w:val="27"/>
          <w:szCs w:val="27"/>
        </w:rPr>
        <w:t xml:space="preserve"> состоит из набора </w:t>
      </w:r>
      <w:proofErr w:type="spellStart"/>
      <w:r>
        <w:rPr>
          <w:color w:val="000000"/>
          <w:sz w:val="27"/>
          <w:szCs w:val="27"/>
        </w:rPr>
        <w:t>Security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Policy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Database</w:t>
      </w:r>
      <w:proofErr w:type="spellEnd"/>
      <w:r>
        <w:rPr>
          <w:color w:val="000000"/>
          <w:sz w:val="27"/>
          <w:szCs w:val="27"/>
        </w:rPr>
        <w:t xml:space="preserve"> (SPD). Только одна из них может применяться к компьютеру и, соответственно, использоваться драйвером </w:t>
      </w:r>
      <w:proofErr w:type="spellStart"/>
      <w:r>
        <w:rPr>
          <w:color w:val="000000"/>
          <w:sz w:val="27"/>
          <w:szCs w:val="27"/>
        </w:rPr>
        <w:t>IPSec</w:t>
      </w:r>
      <w:proofErr w:type="spellEnd"/>
      <w:r>
        <w:rPr>
          <w:color w:val="000000"/>
          <w:sz w:val="27"/>
          <w:szCs w:val="27"/>
        </w:rPr>
        <w:t>. База SPD содержит набор правил, которые, в свою очередь, состоят из двух частей: селектора и правила. Селектор представляет собой фильтр, на основе которого правило применяется к тому или иному пакету. В роли параметров фильтра могут выступать IP-адреса, адреса сети или FQDN отправителя и получателя пакета, тип IP-протокола (ICMP, TCP, UDP и т.д.), номера TCP и UDP портов отправителя и получателя. Правило определяет реакцию драйвера на пакет, соответствующий тому или иному селектору. Существует три типа реакции: пакет может быть отброшен (</w:t>
      </w:r>
      <w:proofErr w:type="spellStart"/>
      <w:r>
        <w:rPr>
          <w:color w:val="000000"/>
          <w:sz w:val="27"/>
          <w:szCs w:val="27"/>
        </w:rPr>
        <w:t>Block</w:t>
      </w:r>
      <w:proofErr w:type="spellEnd"/>
      <w:r>
        <w:rPr>
          <w:color w:val="000000"/>
          <w:sz w:val="27"/>
          <w:szCs w:val="27"/>
        </w:rPr>
        <w:t xml:space="preserve">), передан без применения </w:t>
      </w:r>
      <w:proofErr w:type="spellStart"/>
      <w:r>
        <w:rPr>
          <w:color w:val="000000"/>
          <w:sz w:val="27"/>
          <w:szCs w:val="27"/>
        </w:rPr>
        <w:t>IPSec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Permit</w:t>
      </w:r>
      <w:proofErr w:type="spellEnd"/>
      <w:r>
        <w:rPr>
          <w:color w:val="000000"/>
          <w:sz w:val="27"/>
          <w:szCs w:val="27"/>
        </w:rPr>
        <w:t xml:space="preserve">) и передан с применением </w:t>
      </w:r>
      <w:proofErr w:type="spellStart"/>
      <w:r>
        <w:rPr>
          <w:color w:val="000000"/>
          <w:sz w:val="27"/>
          <w:szCs w:val="27"/>
        </w:rPr>
        <w:t>IPSec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Negotiate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Security</w:t>
      </w:r>
      <w:proofErr w:type="spellEnd"/>
      <w:r>
        <w:rPr>
          <w:color w:val="000000"/>
          <w:sz w:val="27"/>
          <w:szCs w:val="27"/>
        </w:rPr>
        <w:t>). Если пакет соответствует правилу, требующему установления безопасного соединения, запускается процесс получения метки безопасной ассоциации (</w:t>
      </w:r>
      <w:proofErr w:type="spellStart"/>
      <w:r>
        <w:rPr>
          <w:color w:val="000000"/>
          <w:sz w:val="27"/>
          <w:szCs w:val="27"/>
        </w:rPr>
        <w:t>Security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Association</w:t>
      </w:r>
      <w:proofErr w:type="spellEnd"/>
      <w:r>
        <w:rPr>
          <w:color w:val="000000"/>
          <w:sz w:val="27"/>
          <w:szCs w:val="27"/>
        </w:rPr>
        <w:t>, SA). Компьютеры – участники соединения – должны пройти взаимную аутентификацию, согласовать типы и параметры используемых протоколов защиты и сформировать общий ключ, применяемый для шифрования и контроля целостности данных.</w:t>
      </w:r>
    </w:p>
    <w:p w:rsidR="00FA789E" w:rsidRPr="00FA789E" w:rsidRDefault="00FA789E" w:rsidP="00FA789E">
      <w:pPr>
        <w:pStyle w:val="-l"/>
        <w:spacing w:before="0" w:beforeAutospacing="0" w:after="0" w:afterAutospacing="0" w:line="285" w:lineRule="atLeast"/>
        <w:ind w:firstLine="851"/>
        <w:jc w:val="both"/>
        <w:rPr>
          <w:color w:val="000000"/>
          <w:sz w:val="27"/>
          <w:szCs w:val="27"/>
        </w:rPr>
      </w:pPr>
      <w:bookmarkStart w:id="0" w:name="_GoBack"/>
      <w:bookmarkEnd w:id="0"/>
    </w:p>
    <w:p w:rsidR="00B90791" w:rsidRPr="00B90791" w:rsidRDefault="00B90791" w:rsidP="00B90791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1" w:name="_Toc92990129"/>
      <w:r w:rsidRPr="00B9079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Пошаговое создание политики </w:t>
      </w:r>
      <w:proofErr w:type="spellStart"/>
      <w:r w:rsidRPr="00B9079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IPSec</w:t>
      </w:r>
      <w:bookmarkEnd w:id="1"/>
      <w:proofErr w:type="spellEnd"/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Чтобы проиллюстрировать удобство использования политики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IPSec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мы рассмотрим пример создания политики для фильтрации обращений ко всем портам, кроме порта</w:t>
      </w:r>
      <w:proofErr w:type="gram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TCP</w:t>
      </w:r>
      <w:proofErr w:type="gramEnd"/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80, сервиса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World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Wide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Web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Такую политику обычно нужно применять к Web-серверу, чтобы закрыть доступ к другим выполняющимся в системе сервисам. Основные шаги будут такими.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 Создать политику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IPSec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 Определить правила.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 Создать списки фильтров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IP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 Определить параметры списка фильтров</w:t>
      </w:r>
    </w:p>
    <w:p w:rsidR="00B90791" w:rsidRPr="00B90791" w:rsidRDefault="00B90791" w:rsidP="00B90791">
      <w:pPr>
        <w:spacing w:after="0" w:line="258" w:lineRule="atLeast"/>
        <w:ind w:firstLine="127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• IP-адреса</w:t>
      </w:r>
    </w:p>
    <w:p w:rsidR="00B90791" w:rsidRPr="00B90791" w:rsidRDefault="00B90791" w:rsidP="00B90791">
      <w:pPr>
        <w:spacing w:after="0" w:line="258" w:lineRule="atLeast"/>
        <w:ind w:firstLine="127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• Протоколы</w:t>
      </w:r>
    </w:p>
    <w:p w:rsidR="00B90791" w:rsidRPr="00B90791" w:rsidRDefault="00B90791" w:rsidP="00B90791">
      <w:pPr>
        <w:spacing w:after="0" w:line="258" w:lineRule="atLeast"/>
        <w:ind w:firstLine="127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• Описания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5. Определить действие фильтра (Пропустить, Заблокировать, Установить соединение).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 Назначить политику и проверить ее.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Сначала открываем приложение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IPSec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Policy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Чтобы изменить политики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IPSec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локального компьютера откроем приложение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Local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Security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Policy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Start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=&gt;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Run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=&gt;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secpol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msc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). Для управления политиками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IPSec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домена или другого компьютера необходимо открыть пустое окно ММС (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Start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=&gt;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Run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=&gt;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mmc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) и затем добавить в него приложение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IPSec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Policymanagement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Затем будет предложено выбрать, хотите ли вы изменить политику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IPSec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локального компьютера, домена или другого компьютера. Необходимо помнить, что политиками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IPSec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можно также управлять через политики групп.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Щелкните правой кнопкой мыши на ветви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IP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Security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Policies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on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Local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Machine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левой панели и выберите команду меню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Create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IP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Security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Policy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Появится окно мастера создания политики с предложением ввести имя новой политики, назовем ее</w:t>
      </w:r>
      <w:r w:rsidRPr="00B90791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proofErr w:type="spellStart"/>
      <w:r w:rsidRPr="00B9079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WebServerOnly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– вполне подходит для нашего случая.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На вопрос о необходимости активации правила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Default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Response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выбираем ответ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No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так как не будем использовать политику для защиты коммуникации с другими системами.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После того, как мастер завершит работу, свойства новой политики можно будет отредактировать, для этого нужно щелкнуть правой кнопкой мыши на ее названии и выбрать пункт меню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Properties</w:t>
      </w:r>
      <w:r w:rsidRPr="00FA789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 На вкладке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Rules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свойств политики добавляем необходимые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списки фильтров (</w:t>
      </w:r>
      <w:r w:rsidRPr="00B90791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  <w:t>filter</w:t>
      </w:r>
      <w:r w:rsidRPr="00B90791">
        <w:rPr>
          <w:rFonts w:ascii="Times New Roman" w:eastAsia="Times New Roman" w:hAnsi="Times New Roman" w:cs="Times New Roman"/>
          <w:i/>
          <w:iCs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  <w:t>lists</w:t>
      </w:r>
      <w:r w:rsidRPr="00B90791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)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действия фильтров (</w:t>
      </w:r>
      <w:r w:rsidRPr="00B90791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  <w:t>filter</w:t>
      </w:r>
      <w:r w:rsidRPr="00B90791">
        <w:rPr>
          <w:rFonts w:ascii="Times New Roman" w:eastAsia="Times New Roman" w:hAnsi="Times New Roman" w:cs="Times New Roman"/>
          <w:i/>
          <w:iCs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  <w:t>actions</w:t>
      </w:r>
      <w:r w:rsidRPr="00B90791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) для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обеспечения блокировки всего IP-трафика, кроме данных для порта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TCP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80. Начнем с создания правила, которое блокирует передачу данных на локальную машину.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6. Щелкните на кнопке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Add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откроется окно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New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Rule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Properties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которое позволяет связать с данным правилом списки IP-фильтров и действий фильтров через соответствующие вкладки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7. Выберите вкладку IP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Filter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List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щелкните на кнопке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Add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левой нижней части окна, чтобы создать первый список IP-фильтров.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8. Так как первый список будет использован для указания всего входящего трафика, назовем его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All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Incoming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Введем соответствующее описание и затем щелкнем на кнопке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Add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чтобы добавить новый фильтр в список.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9. В окне свойств фильтра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Filter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Properties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перейдите на вкладку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Addressing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укажите в качестве исходного IP-адреса значение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Any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IP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Address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а в качестве адреса назначения –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My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IP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Address</w:t>
      </w:r>
      <w:proofErr w:type="spellEnd"/>
      <w:proofErr w:type="gram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</w:t>
      </w:r>
      <w:proofErr w:type="gram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нимите отметку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Mirrored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10. Щелкните на вкладке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Protocol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проверьте, чтобы в поле типа протокола было значение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Any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(используется по умолчанию), как показано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здесьПри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желании можно перейти на вкладку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Description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ввести описание фильтра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11. После всех операций щелкните на кнопке ОК, чтобы перейти назад к окну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IP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Filter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List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Properties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затем щелкните на кнопке ОК еще раз, чтобы сохранить созданный список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All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Incoming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12. Теперь нужно вернуться к окну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New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Rule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Properties</w:t>
      </w:r>
      <w:proofErr w:type="gramStart"/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</w:t>
      </w:r>
      <w:proofErr w:type="gram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роверьте, чтобы был выбран переключатель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All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Incoming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13. Укажите действие фильтра для этого списка фильтров</w:t>
      </w:r>
      <w:proofErr w:type="gram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</w:t>
      </w:r>
      <w:proofErr w:type="gram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ерейдите на вкладку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Filter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Action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щелкните на кнопке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Add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правой нижней части окна.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14. В появившемся окне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New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Filter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Action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Properties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откройте вкладку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Security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Methods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выберите переключатель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Block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15. Откройте вкладку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General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введите имя и описание для этого действия. Назовем его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Block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а в описании введем “Блокирует весь график, указанный в списке фильтров”.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16. Щелкните на кнопке ОК, чтобы вернуться в окно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Rule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Properties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Затем щелкните на кнопке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Close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окне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Rule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Properties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чтобы вернуться к свойствам нашей </w:t>
      </w:r>
      <w:proofErr w:type="gram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политики</w:t>
      </w:r>
      <w:proofErr w:type="spellStart"/>
      <w:proofErr w:type="gram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WebServerOnly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Чтобы закончить настройку политики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WebServerOnly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нужно добавить еще одно правило, делается это почти </w:t>
      </w:r>
      <w:proofErr w:type="gram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также, как</w:t>
      </w:r>
      <w:proofErr w:type="gram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добавлялось первое правило. В политике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WebServerOnly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создайте новое правило с названием</w:t>
      </w:r>
      <w:r w:rsidRPr="00B90791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proofErr w:type="spellStart"/>
      <w:r w:rsidRPr="00B9079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PennitHTTP</w:t>
      </w:r>
      <w:proofErr w:type="spellEnd"/>
      <w:r w:rsidRPr="00B9079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Затем добавьте новый список IP-фильтров под названием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HTTP</w:t>
      </w:r>
      <w:r w:rsidRPr="00B9079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,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которого необходимо указать следующие параметры.</w:t>
      </w:r>
    </w:p>
    <w:p w:rsidR="00B90791" w:rsidRPr="00B90791" w:rsidRDefault="00B90791" w:rsidP="00B90791">
      <w:pPr>
        <w:spacing w:after="0" w:line="258" w:lineRule="atLeast"/>
        <w:ind w:left="1097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–</w:t>
      </w:r>
      <w:r w:rsidRPr="00B90791">
        <w:rPr>
          <w:rFonts w:ascii="Times New Roman" w:eastAsia="Times New Roman" w:hAnsi="Times New Roman" w:cs="Times New Roman"/>
          <w:color w:val="000000"/>
          <w:sz w:val="14"/>
          <w:szCs w:val="14"/>
          <w:lang w:val="en-US" w:eastAsia="ru-RU"/>
        </w:rPr>
        <w:t>       </w:t>
      </w:r>
      <w:r w:rsidRPr="00B90791">
        <w:rPr>
          <w:rFonts w:ascii="Times New Roman" w:eastAsia="Times New Roman" w:hAnsi="Times New Roman" w:cs="Times New Roman"/>
          <w:color w:val="000000"/>
          <w:sz w:val="14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Адресация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: Source = Any IP Address, Destination = My IP Address,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функция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Mirrored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отключена</w:t>
      </w:r>
    </w:p>
    <w:p w:rsidR="00B90791" w:rsidRPr="00B90791" w:rsidRDefault="00B90791" w:rsidP="00B90791">
      <w:pPr>
        <w:spacing w:after="0" w:line="258" w:lineRule="atLeast"/>
        <w:ind w:left="1097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–</w:t>
      </w:r>
      <w:r w:rsidRPr="00B90791">
        <w:rPr>
          <w:rFonts w:ascii="Times New Roman" w:eastAsia="Times New Roman" w:hAnsi="Times New Roman" w:cs="Times New Roman"/>
          <w:color w:val="000000"/>
          <w:sz w:val="14"/>
          <w:szCs w:val="14"/>
          <w:lang w:val="en-US" w:eastAsia="ru-RU"/>
        </w:rPr>
        <w:t>       </w:t>
      </w:r>
      <w:r w:rsidRPr="00B90791">
        <w:rPr>
          <w:rFonts w:ascii="Times New Roman" w:eastAsia="Times New Roman" w:hAnsi="Times New Roman" w:cs="Times New Roman"/>
          <w:color w:val="000000"/>
          <w:sz w:val="14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Протокол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: TCP, </w:t>
      </w:r>
      <w:proofErr w:type="gram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From</w:t>
      </w:r>
      <w:proofErr w:type="gram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any port, To this port = 80</w:t>
      </w:r>
    </w:p>
    <w:p w:rsidR="00B90791" w:rsidRPr="00B90791" w:rsidRDefault="00B90791" w:rsidP="00B90791">
      <w:pPr>
        <w:spacing w:after="0" w:line="258" w:lineRule="atLeast"/>
        <w:ind w:left="1097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–</w:t>
      </w:r>
      <w:r w:rsidRPr="00B90791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</w:t>
      </w:r>
      <w:r w:rsidRPr="00B90791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Описание: весь трафик, направленный на порт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TCP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80 локальной машины</w:t>
      </w:r>
    </w:p>
    <w:p w:rsidR="00B90791" w:rsidRPr="00B90791" w:rsidRDefault="00B90791" w:rsidP="00B90791">
      <w:pPr>
        <w:spacing w:after="0" w:line="258" w:lineRule="atLeast"/>
        <w:ind w:left="1097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–</w:t>
      </w:r>
      <w:r w:rsidRPr="00B90791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</w:t>
      </w:r>
      <w:r w:rsidRPr="00B90791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Действие фильтра: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Permit</w:t>
      </w:r>
    </w:p>
    <w:p w:rsidR="00B90791" w:rsidRPr="00B90791" w:rsidRDefault="00B90791" w:rsidP="00B90791">
      <w:pPr>
        <w:spacing w:after="0" w:line="258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Когда политика </w:t>
      </w:r>
      <w:proofErr w:type="spell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WebServerOnly</w:t>
      </w:r>
      <w:proofErr w:type="spell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создана, применить ее легко: выбрать команду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Assign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(Назначить). Политика начинает действовать немедленно, блокируется весь входящий трафик, кроме направленного на порт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TCP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80 и </w:t>
      </w:r>
      <w:proofErr w:type="gramStart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разрешенных</w:t>
      </w:r>
      <w:proofErr w:type="gramEnd"/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 умолчанию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Kerberos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</w:t>
      </w:r>
      <w:r w:rsidRPr="00B90791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IKE</w:t>
      </w:r>
      <w:r w:rsidRPr="00B907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B90791" w:rsidRPr="00B90791" w:rsidRDefault="00B90791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B90791" w:rsidRPr="00B90791" w:rsidSect="00177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7C06"/>
    <w:rsid w:val="00087D6E"/>
    <w:rsid w:val="00177E10"/>
    <w:rsid w:val="00635938"/>
    <w:rsid w:val="00B87C06"/>
    <w:rsid w:val="00B90791"/>
    <w:rsid w:val="00D144DE"/>
    <w:rsid w:val="00D63C7D"/>
    <w:rsid w:val="00FA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C06"/>
  </w:style>
  <w:style w:type="paragraph" w:styleId="2">
    <w:name w:val="heading 2"/>
    <w:basedOn w:val="a"/>
    <w:link w:val="20"/>
    <w:uiPriority w:val="9"/>
    <w:qFormat/>
    <w:rsid w:val="00B907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7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7C06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D63C7D"/>
  </w:style>
  <w:style w:type="paragraph" w:customStyle="1" w:styleId="-l">
    <w:name w:val="-l"/>
    <w:basedOn w:val="a"/>
    <w:rsid w:val="00D63C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907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B907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7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1921</Words>
  <Characters>10953</Characters>
  <Application>Microsoft Office Word</Application>
  <DocSecurity>0</DocSecurity>
  <Lines>91</Lines>
  <Paragraphs>25</Paragraphs>
  <ScaleCrop>false</ScaleCrop>
  <Company>HOME</Company>
  <LinksUpToDate>false</LinksUpToDate>
  <CharactersWithSpaces>12849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Станислав</cp:lastModifiedBy>
  <cp:revision>7</cp:revision>
  <dcterms:created xsi:type="dcterms:W3CDTF">2011-12-06T03:43:00Z</dcterms:created>
  <dcterms:modified xsi:type="dcterms:W3CDTF">2011-12-14T16:12:00Z</dcterms:modified>
</cp:coreProperties>
</file>